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2F" w:rsidRPr="0051572F" w:rsidRDefault="0051572F" w:rsidP="0051572F">
      <w:pPr>
        <w:shd w:val="clear" w:color="auto" w:fill="FFFFFF"/>
        <w:spacing w:before="150" w:after="150" w:line="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  <w:lang w:eastAsia="ru-RU"/>
        </w:rPr>
      </w:pPr>
      <w:proofErr w:type="spellStart"/>
      <w:r w:rsidRPr="0051572F">
        <w:rPr>
          <w:rFonts w:ascii="Arial" w:eastAsia="Times New Roman" w:hAnsi="Arial" w:cs="Arial"/>
          <w:color w:val="000000"/>
          <w:kern w:val="36"/>
          <w:sz w:val="72"/>
          <w:szCs w:val="72"/>
          <w:lang w:eastAsia="ru-RU"/>
        </w:rPr>
        <w:t>онии</w:t>
      </w:r>
      <w:proofErr w:type="spellEnd"/>
    </w:p>
    <w:p w:rsidR="0051572F" w:rsidRPr="0051572F" w:rsidRDefault="0051572F" w:rsidP="0051572F">
      <w:pPr>
        <w:shd w:val="clear" w:color="auto" w:fill="FFFFFF"/>
        <w:spacing w:after="0" w:line="390" w:lineRule="atLeast"/>
        <w:textAlignment w:val="baseline"/>
        <w:rPr>
          <w:rFonts w:ascii="Georgia" w:eastAsia="Times New Roman" w:hAnsi="Georgia" w:cs="Times New Roman"/>
          <w:i/>
          <w:iCs/>
          <w:color w:val="505050"/>
          <w:sz w:val="33"/>
          <w:szCs w:val="33"/>
          <w:lang w:eastAsia="ru-RU"/>
        </w:rPr>
      </w:pPr>
      <w:r w:rsidRPr="0051572F">
        <w:rPr>
          <w:rFonts w:ascii="Georgia" w:eastAsia="Times New Roman" w:hAnsi="Georgia" w:cs="Times New Roman"/>
          <w:i/>
          <w:iCs/>
          <w:color w:val="505050"/>
          <w:sz w:val="33"/>
          <w:szCs w:val="33"/>
          <w:lang w:eastAsia="ru-RU"/>
        </w:rPr>
        <w:t>Академический симфонический оркестр Московской филармонии — один из ведущих в России, хорошо известный в мире</w:t>
      </w:r>
    </w:p>
    <w:p w:rsidR="0051572F" w:rsidRPr="0051572F" w:rsidRDefault="0051572F" w:rsidP="0051572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"/>
          <w:szCs w:val="2"/>
          <w:lang w:eastAsia="ru-RU"/>
        </w:rPr>
      </w:pPr>
      <w:r w:rsidRPr="0051572F">
        <w:rPr>
          <w:rFonts w:ascii="inherit" w:eastAsia="Times New Roman" w:hAnsi="inherit" w:cs="Arial"/>
          <w:noProof/>
          <w:color w:val="B32317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7FFC835B" wp14:editId="15482AFA">
            <wp:extent cx="156210" cy="156210"/>
            <wp:effectExtent l="0" t="0" r="0" b="0"/>
            <wp:docPr id="1" name="Рисунок 1" descr="https://muzobozrenie.ru/wp-content/plugins/wp-print/images/printer_famfamfam.gif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zobozrenie.ru/wp-content/plugins/wp-print/images/printer_famfamfam.gif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2F" w:rsidRPr="0051572F" w:rsidRDefault="0051572F" w:rsidP="0051572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572F"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57140A8" wp14:editId="24CA3770">
            <wp:extent cx="156210" cy="156210"/>
            <wp:effectExtent l="0" t="0" r="0" b="0"/>
            <wp:docPr id="2" name="Рисунок 2" descr="https://yastatic.net/share/static/b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static.net/share/static/b-sha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2F" w:rsidRPr="0051572F" w:rsidRDefault="0051572F" w:rsidP="0051572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2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DB09F7E" wp14:editId="4BE34C43">
            <wp:extent cx="5618480" cy="3621405"/>
            <wp:effectExtent l="0" t="0" r="1270" b="0"/>
            <wp:docPr id="3" name="Рисунок 3" descr="Академический симфонический оркестр Московской государственной академической филарм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адемический симфонический оркестр Московской государственной академической филармон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2F" w:rsidRPr="0051572F" w:rsidRDefault="0051572F" w:rsidP="0051572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51572F">
        <w:rPr>
          <w:rFonts w:ascii="inherit" w:eastAsia="Times New Roman" w:hAnsi="inherit" w:cs="Arial"/>
          <w:color w:val="FFFFFF"/>
          <w:sz w:val="26"/>
          <w:szCs w:val="26"/>
          <w:bdr w:val="none" w:sz="0" w:space="0" w:color="auto" w:frame="1"/>
          <w:lang w:eastAsia="ru-RU"/>
        </w:rPr>
        <w:t>.</w:t>
      </w:r>
    </w:p>
    <w:p w:rsidR="0051572F" w:rsidRPr="0051572F" w:rsidRDefault="0051572F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Коллектив был создан в 1951 при Всесоюзном радиокомитете, а в 1953 году вошел в штат Московской филармонии.</w:t>
      </w:r>
    </w:p>
    <w:p w:rsidR="0051572F" w:rsidRPr="0051572F" w:rsidRDefault="0051572F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За прошедшие десятилетия оркестр дал более 6000 концертов в лучших залах мира и на крупнейших фестивалях. За пультом коллектива стояли лучшие отечественные и многие великие зарубежные дирижеры, в числе которых — Г.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Абендрот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, К.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Зандерлинг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, А.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Клюитенс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, Ф.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Конвичный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, Л.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Маазель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, И.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Маркевич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, З. Мета, Ш.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Мюнш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, М.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Янсонс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, К.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Цекки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, композиторы Б. Бриттен, К.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Пендерецкий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. В 1962, во время своего приезда в Москву, оркестром дирижировал Игорь Стравинский.</w:t>
      </w:r>
    </w:p>
    <w:p w:rsidR="0051572F" w:rsidRPr="0051572F" w:rsidRDefault="0051572F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proofErr w:type="gram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С оркестром выступали практически все крупнейшие солисты второй половины XX — начала XXI вв.: А. Рубинштейн, И. Стерн, И. Менухин, Г.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Гульд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, А.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Бенедетти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Микеланджели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, М. Поллини, С. Рихтер, Э.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Гилельс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, Д. Ойстрах, Л. Коган, М. Ростропович, Р.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Керер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, Н.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Штаркман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, В. Крайнев, Н. Петров, В. Третьяков, Ю.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Башмет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, Э.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Вирсаладзе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, Д.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Мацуев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, Н. Луганский, Б. Березовский, М. Венгеров, Н. Гутман</w:t>
      </w:r>
      <w:proofErr w:type="gram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, А. Князев и десятки других звезд мирового исполнительского искусства.</w:t>
      </w:r>
    </w:p>
    <w:p w:rsidR="0051572F" w:rsidRPr="0051572F" w:rsidRDefault="0051572F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Коллектив записал более 300 пластинок и компакт-дисков, многие из которых удостоены высших международных наград.</w:t>
      </w:r>
    </w:p>
    <w:p w:rsidR="0051572F" w:rsidRDefault="0051572F" w:rsidP="0051572F">
      <w:pPr>
        <w:shd w:val="clear" w:color="auto" w:fill="FFFFFF"/>
        <w:spacing w:after="225" w:line="240" w:lineRule="auto"/>
        <w:textAlignment w:val="baseline"/>
        <w:rPr>
          <w:noProof/>
          <w:lang w:eastAsia="ru-RU"/>
        </w:rPr>
      </w:pPr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lastRenderedPageBreak/>
        <w:t>Первым руководителем оркестра — с 1951 по 1957 — был выдающийся оперный и симфонический дирижер Самуил Самосуд.</w:t>
      </w:r>
      <w:r w:rsidRPr="0051572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4AA028E" wp14:editId="7D74AE68">
            <wp:extent cx="2611120" cy="3236595"/>
            <wp:effectExtent l="0" t="0" r="0" b="1905"/>
            <wp:docPr id="4" name="Рисунок 4" descr="Samuil Samosud (1930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uil Samosud (1930s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2F" w:rsidRDefault="0051572F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В 1957–1959 коллектив возглавлял Натан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Рахлин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, </w:t>
      </w:r>
    </w:p>
    <w:p w:rsidR="00153C12" w:rsidRDefault="0051572F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932B50" wp14:editId="3EE27A40">
            <wp:extent cx="1431925" cy="1997075"/>
            <wp:effectExtent l="0" t="0" r="0" b="3175"/>
            <wp:docPr id="5" name="Рисунок 5" descr="Rahlin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hlin 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E1" w:rsidRDefault="0051572F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proofErr w:type="gram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упрочивший славу оркестра как одного из лучших в СССР.</w:t>
      </w:r>
      <w:proofErr w:type="gram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На Первом Международном конкурсе имени П. И. Чайковского (1958) оркестр под руководством К.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Кондрашина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стал соучастником тр</w:t>
      </w:r>
      <w:r w:rsidR="00201C77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иумфального выступления Вэна </w:t>
      </w:r>
      <w:proofErr w:type="spellStart"/>
      <w:r w:rsidR="00201C77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Кли</w:t>
      </w:r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берна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. В 1960 оркестр первым из отечественных коллективов совершил турне по США.</w:t>
      </w:r>
      <w:r w:rsidR="001A29E1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</w:t>
      </w:r>
    </w:p>
    <w:p w:rsidR="00153C12" w:rsidRDefault="001A29E1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b/>
          <w:color w:val="000000"/>
          <w:sz w:val="26"/>
          <w:szCs w:val="26"/>
          <w:lang w:eastAsia="ru-RU"/>
        </w:rPr>
      </w:pPr>
      <w:r w:rsidRPr="001A29E1">
        <w:rPr>
          <w:rFonts w:ascii="Georgia" w:eastAsia="Times New Roman" w:hAnsi="Georgia" w:cs="Arial"/>
          <w:b/>
          <w:color w:val="000000"/>
          <w:sz w:val="26"/>
          <w:szCs w:val="26"/>
          <w:lang w:eastAsia="ru-RU"/>
        </w:rPr>
        <w:t>Видео просмотр вы</w:t>
      </w:r>
      <w:r w:rsidR="00201C77">
        <w:rPr>
          <w:rFonts w:ascii="Georgia" w:eastAsia="Times New Roman" w:hAnsi="Georgia" w:cs="Arial"/>
          <w:b/>
          <w:color w:val="000000"/>
          <w:sz w:val="26"/>
          <w:szCs w:val="26"/>
          <w:lang w:eastAsia="ru-RU"/>
        </w:rPr>
        <w:t xml:space="preserve">ступления В. </w:t>
      </w:r>
      <w:proofErr w:type="spellStart"/>
      <w:r w:rsidR="00201C77">
        <w:rPr>
          <w:rFonts w:ascii="Georgia" w:eastAsia="Times New Roman" w:hAnsi="Georgia" w:cs="Arial"/>
          <w:b/>
          <w:color w:val="000000"/>
          <w:sz w:val="26"/>
          <w:szCs w:val="26"/>
          <w:lang w:eastAsia="ru-RU"/>
        </w:rPr>
        <w:t>Кли</w:t>
      </w:r>
      <w:r w:rsidRPr="001A29E1">
        <w:rPr>
          <w:rFonts w:ascii="Georgia" w:eastAsia="Times New Roman" w:hAnsi="Georgia" w:cs="Arial"/>
          <w:b/>
          <w:color w:val="000000"/>
          <w:sz w:val="26"/>
          <w:szCs w:val="26"/>
          <w:lang w:eastAsia="ru-RU"/>
        </w:rPr>
        <w:t>берна</w:t>
      </w:r>
      <w:proofErr w:type="spellEnd"/>
    </w:p>
    <w:p w:rsidR="00201C77" w:rsidRPr="00201C77" w:rsidRDefault="00201C77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b/>
          <w:color w:val="000000"/>
          <w:sz w:val="26"/>
          <w:szCs w:val="26"/>
          <w:lang w:eastAsia="ru-RU"/>
        </w:rPr>
      </w:pPr>
      <w:hyperlink r:id="rId11" w:history="1">
        <w:r w:rsidRPr="0036370C">
          <w:rPr>
            <w:rStyle w:val="a5"/>
            <w:rFonts w:ascii="Georgia" w:eastAsia="Times New Roman" w:hAnsi="Georgia" w:cs="Arial"/>
            <w:b/>
            <w:sz w:val="26"/>
            <w:szCs w:val="26"/>
            <w:lang w:val="en-US" w:eastAsia="ru-RU"/>
          </w:rPr>
          <w:t>https</w:t>
        </w:r>
        <w:r w:rsidRPr="0036370C">
          <w:rPr>
            <w:rStyle w:val="a5"/>
            <w:rFonts w:ascii="Georgia" w:eastAsia="Times New Roman" w:hAnsi="Georgia" w:cs="Arial"/>
            <w:b/>
            <w:sz w:val="26"/>
            <w:szCs w:val="26"/>
            <w:lang w:eastAsia="ru-RU"/>
          </w:rPr>
          <w:t>://</w:t>
        </w:r>
        <w:r w:rsidRPr="0036370C">
          <w:rPr>
            <w:rStyle w:val="a5"/>
            <w:rFonts w:ascii="Georgia" w:eastAsia="Times New Roman" w:hAnsi="Georgia" w:cs="Arial"/>
            <w:b/>
            <w:sz w:val="26"/>
            <w:szCs w:val="26"/>
            <w:lang w:val="en-US" w:eastAsia="ru-RU"/>
          </w:rPr>
          <w:t>www</w:t>
        </w:r>
        <w:r w:rsidRPr="0036370C">
          <w:rPr>
            <w:rStyle w:val="a5"/>
            <w:rFonts w:ascii="Georgia" w:eastAsia="Times New Roman" w:hAnsi="Georgia" w:cs="Arial"/>
            <w:b/>
            <w:sz w:val="26"/>
            <w:szCs w:val="26"/>
            <w:lang w:eastAsia="ru-RU"/>
          </w:rPr>
          <w:t>.</w:t>
        </w:r>
        <w:proofErr w:type="spellStart"/>
        <w:r w:rsidRPr="0036370C">
          <w:rPr>
            <w:rStyle w:val="a5"/>
            <w:rFonts w:ascii="Georgia" w:eastAsia="Times New Roman" w:hAnsi="Georgia" w:cs="Arial"/>
            <w:b/>
            <w:sz w:val="26"/>
            <w:szCs w:val="26"/>
            <w:lang w:val="en-US" w:eastAsia="ru-RU"/>
          </w:rPr>
          <w:t>youtube</w:t>
        </w:r>
        <w:proofErr w:type="spellEnd"/>
        <w:r w:rsidRPr="0036370C">
          <w:rPr>
            <w:rStyle w:val="a5"/>
            <w:rFonts w:ascii="Georgia" w:eastAsia="Times New Roman" w:hAnsi="Georgia" w:cs="Arial"/>
            <w:b/>
            <w:sz w:val="26"/>
            <w:szCs w:val="26"/>
            <w:lang w:eastAsia="ru-RU"/>
          </w:rPr>
          <w:t>.</w:t>
        </w:r>
        <w:r w:rsidRPr="0036370C">
          <w:rPr>
            <w:rStyle w:val="a5"/>
            <w:rFonts w:ascii="Georgia" w:eastAsia="Times New Roman" w:hAnsi="Georgia" w:cs="Arial"/>
            <w:b/>
            <w:sz w:val="26"/>
            <w:szCs w:val="26"/>
            <w:lang w:val="en-US" w:eastAsia="ru-RU"/>
          </w:rPr>
          <w:t>com</w:t>
        </w:r>
        <w:r w:rsidRPr="0036370C">
          <w:rPr>
            <w:rStyle w:val="a5"/>
            <w:rFonts w:ascii="Georgia" w:eastAsia="Times New Roman" w:hAnsi="Georgia" w:cs="Arial"/>
            <w:b/>
            <w:sz w:val="26"/>
            <w:szCs w:val="26"/>
            <w:lang w:eastAsia="ru-RU"/>
          </w:rPr>
          <w:t>/</w:t>
        </w:r>
        <w:r w:rsidRPr="0036370C">
          <w:rPr>
            <w:rStyle w:val="a5"/>
            <w:rFonts w:ascii="Georgia" w:eastAsia="Times New Roman" w:hAnsi="Georgia" w:cs="Arial"/>
            <w:b/>
            <w:sz w:val="26"/>
            <w:szCs w:val="26"/>
            <w:lang w:val="en-US" w:eastAsia="ru-RU"/>
          </w:rPr>
          <w:t>watch</w:t>
        </w:r>
        <w:r w:rsidRPr="0036370C">
          <w:rPr>
            <w:rStyle w:val="a5"/>
            <w:rFonts w:ascii="Georgia" w:eastAsia="Times New Roman" w:hAnsi="Georgia" w:cs="Arial"/>
            <w:b/>
            <w:sz w:val="26"/>
            <w:szCs w:val="26"/>
            <w:lang w:eastAsia="ru-RU"/>
          </w:rPr>
          <w:t>?</w:t>
        </w:r>
        <w:r w:rsidRPr="0036370C">
          <w:rPr>
            <w:rStyle w:val="a5"/>
            <w:rFonts w:ascii="Georgia" w:eastAsia="Times New Roman" w:hAnsi="Georgia" w:cs="Arial"/>
            <w:b/>
            <w:sz w:val="26"/>
            <w:szCs w:val="26"/>
            <w:lang w:val="en-US" w:eastAsia="ru-RU"/>
          </w:rPr>
          <w:t>v</w:t>
        </w:r>
        <w:r w:rsidRPr="0036370C">
          <w:rPr>
            <w:rStyle w:val="a5"/>
            <w:rFonts w:ascii="Georgia" w:eastAsia="Times New Roman" w:hAnsi="Georgia" w:cs="Arial"/>
            <w:b/>
            <w:sz w:val="26"/>
            <w:szCs w:val="26"/>
            <w:lang w:eastAsia="ru-RU"/>
          </w:rPr>
          <w:t>=</w:t>
        </w:r>
        <w:r w:rsidRPr="0036370C">
          <w:rPr>
            <w:rStyle w:val="a5"/>
            <w:rFonts w:ascii="Georgia" w:eastAsia="Times New Roman" w:hAnsi="Georgia" w:cs="Arial"/>
            <w:b/>
            <w:sz w:val="26"/>
            <w:szCs w:val="26"/>
            <w:lang w:val="en-US" w:eastAsia="ru-RU"/>
          </w:rPr>
          <w:t>r</w:t>
        </w:r>
        <w:r w:rsidRPr="0036370C">
          <w:rPr>
            <w:rStyle w:val="a5"/>
            <w:rFonts w:ascii="Georgia" w:eastAsia="Times New Roman" w:hAnsi="Georgia" w:cs="Arial"/>
            <w:b/>
            <w:sz w:val="26"/>
            <w:szCs w:val="26"/>
            <w:lang w:eastAsia="ru-RU"/>
          </w:rPr>
          <w:t>9</w:t>
        </w:r>
        <w:proofErr w:type="spellStart"/>
        <w:r w:rsidRPr="0036370C">
          <w:rPr>
            <w:rStyle w:val="a5"/>
            <w:rFonts w:ascii="Georgia" w:eastAsia="Times New Roman" w:hAnsi="Georgia" w:cs="Arial"/>
            <w:b/>
            <w:sz w:val="26"/>
            <w:szCs w:val="26"/>
            <w:lang w:val="en-US" w:eastAsia="ru-RU"/>
          </w:rPr>
          <w:t>aKbfnMSrY</w:t>
        </w:r>
        <w:proofErr w:type="spellEnd"/>
      </w:hyperlink>
    </w:p>
    <w:p w:rsidR="00201C77" w:rsidRPr="00201C77" w:rsidRDefault="00201C77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b/>
          <w:color w:val="000000"/>
          <w:sz w:val="26"/>
          <w:szCs w:val="26"/>
          <w:lang w:eastAsia="ru-RU"/>
        </w:rPr>
      </w:pPr>
    </w:p>
    <w:p w:rsidR="00153C12" w:rsidRDefault="0051572F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lastRenderedPageBreak/>
        <w:t xml:space="preserve">С 1960 по 1976 оркестр возглавлял Кирилл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Кондрашин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.</w:t>
      </w:r>
      <w:r w:rsidRPr="0051572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8214D37" wp14:editId="51C3166E">
            <wp:extent cx="2382520" cy="3188335"/>
            <wp:effectExtent l="0" t="0" r="0" b="0"/>
            <wp:docPr id="6" name="Рисунок 6" descr="Kirill Kondrashin 1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rill Kondrashin 197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В эти годы, кроме выдающихся исполнений классической музыки, и особенно — симфоний Малера, состоялись премьеры многих произведений Д. Шостаковича, Г. Свиридова, А. Хачатуряна, Д.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Кабалевского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, М.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Вайнберга</w:t>
      </w:r>
      <w:proofErr w:type="spell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и других советских композиторов. В 1973 оркестру было присвоено звание «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академический»</w:t>
      </w:r>
      <w:proofErr w:type="gram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.В</w:t>
      </w:r>
      <w:proofErr w:type="spellEnd"/>
      <w:proofErr w:type="gram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1976–1990 оркестром руководил Дмитрий </w:t>
      </w:r>
      <w:proofErr w:type="spell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Китаенк</w:t>
      </w:r>
      <w:r w:rsidR="00153C12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о</w:t>
      </w:r>
      <w:proofErr w:type="spellEnd"/>
    </w:p>
    <w:p w:rsidR="00153C12" w:rsidRDefault="0051572F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05481D8" wp14:editId="7CE470BB">
            <wp:extent cx="2611120" cy="1985010"/>
            <wp:effectExtent l="0" t="0" r="0" b="0"/>
            <wp:docPr id="7" name="Рисунок 7" descr="Bahram Mansurov, Dmitriy Kitayenko (19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hram Mansurov, Dmitriy Kitayenko (1980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в 1991–1996 — Василий Синайский,</w:t>
      </w:r>
      <w:r w:rsidRPr="0051572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5988354" wp14:editId="1DAF07EF">
            <wp:extent cx="2406015" cy="3813810"/>
            <wp:effectExtent l="0" t="0" r="0" b="0"/>
            <wp:docPr id="8" name="Рисунок 8" descr="Vassily Sinai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ssily Sinaisk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</w:t>
      </w:r>
    </w:p>
    <w:p w:rsidR="001A29E1" w:rsidRDefault="00153C12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85CA9A" wp14:editId="6DBA76F8">
            <wp:extent cx="1901190" cy="2478405"/>
            <wp:effectExtent l="0" t="0" r="3810" b="0"/>
            <wp:docPr id="9" name="Рисунок 9" descr="Mark Erm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rk Erml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72F"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в 1996–1998 — Марк </w:t>
      </w:r>
      <w:proofErr w:type="spellStart"/>
      <w:r w:rsidR="0051572F"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Эрмлер</w:t>
      </w:r>
      <w:proofErr w:type="spellEnd"/>
      <w:r w:rsidR="0051572F"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.</w:t>
      </w:r>
    </w:p>
    <w:p w:rsidR="0051572F" w:rsidRPr="0051572F" w:rsidRDefault="0051572F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51572F">
        <w:rPr>
          <w:noProof/>
          <w:lang w:eastAsia="ru-RU"/>
        </w:rPr>
        <w:t xml:space="preserve"> </w:t>
      </w:r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Каждый из них внес свой вклад в историю оркестра, в его исполнительский стиль и репертуар.</w:t>
      </w:r>
    </w:p>
    <w:p w:rsidR="0051572F" w:rsidRDefault="0051572F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lastRenderedPageBreak/>
        <w:t>В 1998 оркестр возглавил народный артист СССР Юрий Симонов</w:t>
      </w:r>
    </w:p>
    <w:p w:rsidR="0051572F" w:rsidRPr="0051572F" w:rsidRDefault="0051572F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AA7D0B" wp14:editId="32AA7C2A">
            <wp:extent cx="5940425" cy="6312352"/>
            <wp:effectExtent l="0" t="0" r="3175" b="0"/>
            <wp:docPr id="10" name="Рисунок 10" descr="https://upload.wikimedia.org/wikipedia/commons/c/c3/%D0%A1%D0%B8%D0%BC%D0%BE%D0%BD%D0%BE%D0%B2_-_%D0%9F%D0%BE%D1%87%D0%B5%D1%82%D0%BD%D1%8B%D0%B9_%D0%BF%D1%80%D0%BE%D1%84%D0%B5%D1%81%D1%81%D0%BE%D1%80_%28cropped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c/c3/%D0%A1%D0%B8%D0%BC%D0%BE%D0%BD%D0%BE%D0%B2_-_%D0%9F%D0%BE%D1%87%D0%B5%D1%82%D0%BD%D1%8B%D0%B9_%D0%BF%D1%80%D0%BE%D1%84%D0%B5%D1%81%D1%81%D0%BE%D1%80_%28cropped%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С его приходом начался новый этап в истории оркестра. Уже через год пресса отмечала: </w:t>
      </w:r>
      <w:proofErr w:type="gram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«Такой оркестровой музыки в этом зале давно не звучало — живописно-зримой, строго выверенной драматургически, насыщенной тончайшими оттенками чувств… Знаменитый оркестр предстал преображенным, чутко воспринимающим каждое движение Юрия Симонова».</w:t>
      </w:r>
      <w:proofErr w:type="gramEnd"/>
    </w:p>
    <w:p w:rsidR="0051572F" w:rsidRPr="0051572F" w:rsidRDefault="0051572F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Под руководством маэстро Симонова оркестр упрочил авторитет и реноме, завоеванные в 1950-е–1970-е годы. География гастролей простирается от Великобритании до Японии. Стали традицией выступления оркестра в городах России в рамках программы «Всероссийские филармонические сезоны», участие в различных фестивалях и конкурсах. В 2007 оркестр получил грант Правительства РФ, а в 2013 — грант Президента РФ.</w:t>
      </w:r>
    </w:p>
    <w:p w:rsidR="0051572F" w:rsidRDefault="0051572F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lastRenderedPageBreak/>
        <w:t>Одним из приоритетов оркестра Московской филармонии является работа с молодым поколением. Коллектив часто выступает с солистами, которые только начинают свой творческий путь. Летом 2013 и 2014 оркестр участвовал в международных мастер-классах для молодых дирижеров, проводимых маэстро Юрием Симоновым и Московской филармони</w:t>
      </w:r>
      <w:r w:rsidR="001A29E1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ей. В декабре 2014 оркестр  аккомпанировал </w:t>
      </w:r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участникам XV Международного телевизионного конкурса юных музыкантов «Щелкунчик».</w:t>
      </w:r>
    </w:p>
    <w:p w:rsidR="00201C77" w:rsidRDefault="001A29E1" w:rsidP="0051572F">
      <w:pPr>
        <w:shd w:val="clear" w:color="auto" w:fill="FFFFFF"/>
        <w:spacing w:after="225" w:line="240" w:lineRule="auto"/>
        <w:textAlignment w:val="baseline"/>
      </w:pPr>
      <w:r w:rsidRPr="001A29E1">
        <w:rPr>
          <w:rFonts w:ascii="Georgia" w:eastAsia="Times New Roman" w:hAnsi="Georgia" w:cs="Arial"/>
          <w:b/>
          <w:color w:val="000000"/>
          <w:sz w:val="26"/>
          <w:szCs w:val="26"/>
          <w:lang w:eastAsia="ru-RU"/>
        </w:rPr>
        <w:t>Просмотр видео с конкурса «Щелкунчик»</w:t>
      </w:r>
      <w:r w:rsidR="00201C77" w:rsidRPr="00201C77">
        <w:t xml:space="preserve"> </w:t>
      </w:r>
    </w:p>
    <w:p w:rsidR="001A29E1" w:rsidRDefault="00201C77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b/>
          <w:color w:val="000000"/>
          <w:sz w:val="26"/>
          <w:szCs w:val="26"/>
          <w:lang w:eastAsia="ru-RU"/>
        </w:rPr>
      </w:pPr>
      <w:hyperlink r:id="rId17" w:history="1">
        <w:r w:rsidRPr="0036370C">
          <w:rPr>
            <w:rStyle w:val="a5"/>
            <w:rFonts w:ascii="Georgia" w:eastAsia="Times New Roman" w:hAnsi="Georgia" w:cs="Arial"/>
            <w:b/>
            <w:sz w:val="26"/>
            <w:szCs w:val="26"/>
            <w:lang w:eastAsia="ru-RU"/>
          </w:rPr>
          <w:t>https://youtu.be/u3NFhWJNco4</w:t>
        </w:r>
      </w:hyperlink>
    </w:p>
    <w:p w:rsidR="002122DE" w:rsidRDefault="002122DE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b/>
          <w:color w:val="000000"/>
          <w:sz w:val="26"/>
          <w:szCs w:val="26"/>
          <w:lang w:eastAsia="ru-RU"/>
        </w:rPr>
      </w:pPr>
      <w:hyperlink r:id="rId18" w:history="1">
        <w:r w:rsidRPr="0036370C">
          <w:rPr>
            <w:rStyle w:val="a5"/>
            <w:rFonts w:ascii="Georgia" w:eastAsia="Times New Roman" w:hAnsi="Georgia" w:cs="Arial"/>
            <w:b/>
            <w:sz w:val="26"/>
            <w:szCs w:val="26"/>
            <w:lang w:eastAsia="ru-RU"/>
          </w:rPr>
          <w:t>https://www.youtube.com/channel/UCik7</w:t>
        </w:r>
      </w:hyperlink>
      <w:r w:rsidRPr="002122DE">
        <w:rPr>
          <w:rFonts w:ascii="Georgia" w:eastAsia="Times New Roman" w:hAnsi="Georgia" w:cs="Arial"/>
          <w:b/>
          <w:color w:val="000000"/>
          <w:sz w:val="26"/>
          <w:szCs w:val="26"/>
          <w:lang w:eastAsia="ru-RU"/>
        </w:rPr>
        <w:t>...</w:t>
      </w:r>
    </w:p>
    <w:p w:rsidR="002122DE" w:rsidRDefault="002122DE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b/>
          <w:color w:val="000000"/>
          <w:sz w:val="26"/>
          <w:szCs w:val="26"/>
          <w:lang w:eastAsia="ru-RU"/>
        </w:rPr>
      </w:pPr>
    </w:p>
    <w:p w:rsidR="00201C77" w:rsidRPr="001A29E1" w:rsidRDefault="00201C77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b/>
          <w:color w:val="000000"/>
          <w:sz w:val="26"/>
          <w:szCs w:val="26"/>
          <w:lang w:eastAsia="ru-RU"/>
        </w:rPr>
      </w:pPr>
    </w:p>
    <w:p w:rsidR="0051572F" w:rsidRPr="0051572F" w:rsidRDefault="0051572F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Одним из наиболее востребованных проектов коллектива стал цикл детских концертов «Сказки с оркестром» с участием звезд российского театра и кино, </w:t>
      </w:r>
      <w:proofErr w:type="gramStart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который</w:t>
      </w:r>
      <w:proofErr w:type="gramEnd"/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 xml:space="preserve"> проходит не только в Московской филармонии, но и во многих городах России. За этот проект Юрий Симонов в 2008 был награжден Премией Москвы в области литературы и искусства.</w:t>
      </w:r>
    </w:p>
    <w:p w:rsidR="0051572F" w:rsidRDefault="0051572F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  <w:r w:rsidRPr="0051572F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В 2010 в рейтинге национальной газеты «Музыкальное обозрение» Юрий Симонов и Академический симфонический оркестр Московской филармонии победили в номинации «Дирижер и оркестр». В 2011 оркестр получил Благодарность президента РФ Д.А. Медведева за большой вклад в развитие отечественного музыкального искусства и достигнутые творческие успехи.</w:t>
      </w:r>
    </w:p>
    <w:p w:rsidR="001A29E1" w:rsidRDefault="001A29E1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b/>
          <w:color w:val="000000"/>
          <w:sz w:val="26"/>
          <w:szCs w:val="26"/>
          <w:lang w:eastAsia="ru-RU"/>
        </w:rPr>
      </w:pPr>
      <w:r w:rsidRPr="001A29E1">
        <w:rPr>
          <w:rFonts w:ascii="Georgia" w:eastAsia="Times New Roman" w:hAnsi="Georgia" w:cs="Arial"/>
          <w:b/>
          <w:color w:val="000000"/>
          <w:sz w:val="26"/>
          <w:szCs w:val="26"/>
          <w:lang w:eastAsia="ru-RU"/>
        </w:rPr>
        <w:t xml:space="preserve">Видео просмотр исполнения оркестра. </w:t>
      </w:r>
    </w:p>
    <w:p w:rsidR="002122DE" w:rsidRDefault="002122DE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b/>
          <w:color w:val="000000"/>
          <w:sz w:val="26"/>
          <w:szCs w:val="26"/>
          <w:lang w:eastAsia="ru-RU"/>
        </w:rPr>
      </w:pPr>
      <w:hyperlink r:id="rId19" w:history="1">
        <w:r w:rsidRPr="0036370C">
          <w:rPr>
            <w:rStyle w:val="a5"/>
            <w:rFonts w:ascii="Georgia" w:eastAsia="Times New Roman" w:hAnsi="Georgia" w:cs="Arial"/>
            <w:b/>
            <w:sz w:val="26"/>
            <w:szCs w:val="26"/>
            <w:lang w:eastAsia="ru-RU"/>
          </w:rPr>
          <w:t>https://youtu.be/srsr2K_meYI</w:t>
        </w:r>
      </w:hyperlink>
    </w:p>
    <w:p w:rsidR="002122DE" w:rsidRPr="001A29E1" w:rsidRDefault="002122DE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b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1A29E1" w:rsidRPr="0051572F" w:rsidRDefault="001A29E1" w:rsidP="0051572F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Arial"/>
          <w:color w:val="000000"/>
          <w:sz w:val="26"/>
          <w:szCs w:val="26"/>
          <w:lang w:eastAsia="ru-RU"/>
        </w:rPr>
      </w:pPr>
    </w:p>
    <w:p w:rsidR="006B60F1" w:rsidRDefault="006B60F1"/>
    <w:sectPr w:rsidR="006B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2F"/>
    <w:rsid w:val="000B5484"/>
    <w:rsid w:val="00153C12"/>
    <w:rsid w:val="001A29E1"/>
    <w:rsid w:val="00201C77"/>
    <w:rsid w:val="002122DE"/>
    <w:rsid w:val="0051572F"/>
    <w:rsid w:val="006B60F1"/>
    <w:rsid w:val="00F4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7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1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7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1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80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260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80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52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0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45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channel/UCik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yperlink" Target="https://youtu.be/u3NFhWJNco4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ww.youtube.com/watch?v=r9aKbfnMSrY" TargetMode="External"/><Relationship Id="rId5" Type="http://schemas.openxmlformats.org/officeDocument/2006/relationships/hyperlink" Target="https://muzobozrenie.ru/akademicheskij-simfonicheskij-orkestr-moskovskoj-gosudarstvennoj-akademicheskoj-filarmonii/print/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hyperlink" Target="https://youtu.be/srsr2K_meY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2021-10-29T08:54:00Z</cp:lastPrinted>
  <dcterms:created xsi:type="dcterms:W3CDTF">2021-11-24T09:08:00Z</dcterms:created>
  <dcterms:modified xsi:type="dcterms:W3CDTF">2021-11-24T09:08:00Z</dcterms:modified>
</cp:coreProperties>
</file>